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23" w:rsidRPr="006352EF" w:rsidRDefault="00913A23" w:rsidP="00913A23">
      <w:pPr>
        <w:jc w:val="center"/>
        <w:rPr>
          <w:color w:val="FF0000"/>
          <w:sz w:val="36"/>
          <w:szCs w:val="36"/>
          <w:lang w:eastAsia="zh-Hans"/>
        </w:rPr>
      </w:pPr>
      <w:r w:rsidRPr="006352EF">
        <w:rPr>
          <w:rFonts w:hint="eastAsia"/>
          <w:color w:val="FF0000"/>
          <w:sz w:val="36"/>
          <w:szCs w:val="36"/>
          <w:lang w:eastAsia="zh-Hans"/>
        </w:rPr>
        <w:t>不含括号的混合运算</w:t>
      </w:r>
      <w:r w:rsidRPr="006352EF">
        <w:rPr>
          <w:rFonts w:hint="eastAsia"/>
          <w:color w:val="FF0000"/>
          <w:sz w:val="36"/>
          <w:szCs w:val="36"/>
        </w:rPr>
        <w:t>教学反思</w:t>
      </w:r>
    </w:p>
    <w:p w:rsidR="00913A23" w:rsidRPr="006352EF" w:rsidRDefault="00913A23" w:rsidP="00913A23">
      <w:pPr>
        <w:ind w:firstLineChars="200" w:firstLine="480"/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对于计算课，其关键在于理解算理，掌握算法。那么，如何才能在课堂中做好这点，是值得我们去深思和研究的。下面，我就结合本节课谈一谈自己的粗浅感悟。</w:t>
      </w:r>
    </w:p>
    <w:p w:rsidR="00913A23" w:rsidRPr="006352EF" w:rsidRDefault="00913A23" w:rsidP="00913A23">
      <w:pPr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一、制造认知冲突，激发学习兴趣</w:t>
      </w:r>
    </w:p>
    <w:p w:rsidR="00913A23" w:rsidRPr="006352EF" w:rsidRDefault="00913A23" w:rsidP="00913A23">
      <w:pPr>
        <w:ind w:firstLineChars="200" w:firstLine="480"/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课堂上，为了激发学生的学习兴趣，在教学设计上，我大胆尝试，当学生回顾归纳出两步混合运算的计算方法后，我告知学生今天继续来学习混合运算，让学生猜一猜，今天可能会学习什么内容?从而制造出学生认知冲突，使学生产生学习的欲望和兴趣，提高课堂教学实效。</w:t>
      </w:r>
    </w:p>
    <w:p w:rsidR="00913A23" w:rsidRPr="006352EF" w:rsidRDefault="00913A23" w:rsidP="00913A23">
      <w:pPr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二、在解决实际问题中，理解算理，掌握算法</w:t>
      </w:r>
    </w:p>
    <w:p w:rsidR="00913A23" w:rsidRPr="006352EF" w:rsidRDefault="00913A23" w:rsidP="00913A23">
      <w:pPr>
        <w:ind w:firstLineChars="200" w:firstLine="480"/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我们都知道，很多数学知识来源于生活，并运用于生活。为此，在教学设计上，我们可以从生活实际问题入手，让学生在解决实际问题的过程中，通过分析数量关系，寻求算法，理解算理，感悟知识的真谛。例如:本节课中，学生通过解决“3副中国象棋和4副围棋一共多少元?”和“4副围棋比3副中国象棋多多少元?”两个实际问题，学生通过分析数量关系，寻求解决问题的方法，在不断的分析、归纳和小结中，理解算理，掌握算法。</w:t>
      </w:r>
    </w:p>
    <w:p w:rsidR="00913A23" w:rsidRPr="006352EF" w:rsidRDefault="00913A23" w:rsidP="00913A23">
      <w:pPr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三、在多次对比中，感悟算理，掌握算法</w:t>
      </w:r>
    </w:p>
    <w:p w:rsidR="00913A23" w:rsidRPr="006352EF" w:rsidRDefault="00913A23" w:rsidP="00913A23">
      <w:pPr>
        <w:ind w:firstLineChars="200" w:firstLine="480"/>
        <w:jc w:val="left"/>
        <w:rPr>
          <w:rFonts w:ascii="宋体" w:eastAsia="宋体" w:hAnsi="宋体"/>
          <w:color w:val="FF0000"/>
          <w:sz w:val="24"/>
          <w:lang w:eastAsia="zh-Hans"/>
        </w:rPr>
      </w:pPr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对于学生来说，其实对比是一种很好的学习方法，通过对比，可以认清知识的本质。本节课中，通过设计多次对比，让学生在对比中感悟算理，明确算法。当学生用分步计算解决问题时，进行对比，理清两种方法的共同之处，就是要把3副中国象棋和4副围棋合起来求一共要付多少元?明确可以先算3副中国象棋，也可以先算4副围棋。而当学生展示出综合算式时，再次组织学生进行对比，一方面与分步计算比较，得出异同之处，另一方面综合算式的两种算法对比，使学生理解有乘和加法时，要先算乘法，再结合数量关系理解两个乘法可以同时计算。第三次对比是把问题一“求一共多少元?”和问题二“求4副围棋比3副中国象棋多多少元?”进行对比，使学生明确有乘法和减法时，也要先算乘法。第四次对比，是当算式中有除法和加减法时，它的计算方法与有乘法和加减法时有什么相同的地方，从而使学生明白，对于不含括号的三步混合运算，有乘、除法和加、减法时，要先算乘除法，初步感知算法。第五次对比，是将试一试与前面四种题型进行对比，加深学生对算理的理解和算法的掌握，使学生更加明确什么时候乘法和除法可以同时计算，什么时候不能同时计算。这是由于这多次的对比辨析，归纳小结，学生才更加清晰的明白了不含括号的三步混合运算的算理，从而正确掌握算法。</w:t>
      </w:r>
    </w:p>
    <w:p w:rsidR="00913A23" w:rsidRPr="006352EF" w:rsidRDefault="00913A23" w:rsidP="00913A23">
      <w:pPr>
        <w:ind w:firstLineChars="200" w:firstLine="480"/>
        <w:jc w:val="left"/>
        <w:rPr>
          <w:rFonts w:ascii="宋体" w:eastAsia="宋体" w:hAnsi="宋体"/>
          <w:color w:val="FF0000"/>
          <w:sz w:val="24"/>
          <w:lang w:eastAsia="zh-Hans"/>
        </w:rPr>
      </w:pPr>
      <w:bookmarkStart w:id="0" w:name="_GoBack"/>
      <w:bookmarkEnd w:id="0"/>
      <w:r w:rsidRPr="006352EF">
        <w:rPr>
          <w:rFonts w:ascii="宋体" w:eastAsia="宋体" w:hAnsi="宋体" w:hint="eastAsia"/>
          <w:color w:val="FF0000"/>
          <w:sz w:val="24"/>
          <w:lang w:eastAsia="zh-Hans"/>
        </w:rPr>
        <w:t>一节课，成功与否，关键在于学生是否通过学习活动，真正理解并掌握了所学知识。在教学中，我们可以通过设置认知冲突、问题情境、对比辨析等多种方式，使学生在不断的探索研究中，理解和掌握知识，提高学习能力。</w:t>
      </w:r>
    </w:p>
    <w:p w:rsidR="00913A23" w:rsidRPr="006352EF" w:rsidRDefault="00913A23" w:rsidP="00913A23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  <w:lang w:eastAsia="zh-Hans"/>
        </w:rPr>
      </w:pPr>
    </w:p>
    <w:p w:rsidR="00A00235" w:rsidRPr="00913A23" w:rsidRDefault="00A00235"/>
    <w:sectPr w:rsidR="00A00235" w:rsidRPr="0091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62" w:rsidRDefault="00F04462" w:rsidP="00913A23">
      <w:r>
        <w:separator/>
      </w:r>
    </w:p>
  </w:endnote>
  <w:endnote w:type="continuationSeparator" w:id="0">
    <w:p w:rsidR="00F04462" w:rsidRDefault="00F04462" w:rsidP="009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62" w:rsidRDefault="00F04462" w:rsidP="00913A23">
      <w:r>
        <w:separator/>
      </w:r>
    </w:p>
  </w:footnote>
  <w:footnote w:type="continuationSeparator" w:id="0">
    <w:p w:rsidR="00F04462" w:rsidRDefault="00F04462" w:rsidP="009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3"/>
    <w:rsid w:val="00913A23"/>
    <w:rsid w:val="00A00235"/>
    <w:rsid w:val="00ED0493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08F90"/>
  <w15:chartTrackingRefBased/>
  <w15:docId w15:val="{DCEA5A29-F492-4E7B-A807-E214664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薛丹</dc:creator>
  <cp:keywords/>
  <dc:description/>
  <cp:lastModifiedBy>薛丹</cp:lastModifiedBy>
  <cp:revision>2</cp:revision>
  <dcterms:created xsi:type="dcterms:W3CDTF">2024-12-10T07:52:00Z</dcterms:created>
  <dcterms:modified xsi:type="dcterms:W3CDTF">2024-12-10T07:53:00Z</dcterms:modified>
</cp:coreProperties>
</file>