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BC" w:rsidRPr="009D59BC" w:rsidRDefault="009D59BC" w:rsidP="009D59BC">
      <w:pPr>
        <w:pStyle w:val="a3"/>
        <w:spacing w:before="0" w:beforeAutospacing="0" w:after="0" w:afterAutospacing="0" w:line="440" w:lineRule="exact"/>
        <w:ind w:firstLine="480"/>
        <w:jc w:val="center"/>
        <w:rPr>
          <w:rFonts w:hint="eastAsia"/>
        </w:rPr>
      </w:pPr>
      <w:r w:rsidRPr="009D59BC">
        <w:rPr>
          <w:rFonts w:hint="eastAsia"/>
        </w:rPr>
        <w:t>《</w:t>
      </w:r>
      <w:r w:rsidRPr="009D59BC">
        <w:t>百分数的认识</w:t>
      </w:r>
      <w:r w:rsidRPr="009D59BC">
        <w:rPr>
          <w:rFonts w:hint="eastAsia"/>
        </w:rPr>
        <w:t>》教学反思</w:t>
      </w:r>
    </w:p>
    <w:p w:rsidR="009D59BC" w:rsidRDefault="009D59BC" w:rsidP="009D59BC">
      <w:pPr>
        <w:pStyle w:val="a3"/>
        <w:spacing w:before="0" w:beforeAutospacing="0" w:after="0" w:afterAutospacing="0" w:line="440" w:lineRule="exact"/>
        <w:ind w:right="420" w:firstLineChars="3000" w:firstLine="6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朱菲</w:t>
      </w:r>
    </w:p>
    <w:p w:rsidR="009D59BC" w:rsidRDefault="009D59BC" w:rsidP="009D59BC">
      <w:pPr>
        <w:pStyle w:val="a3"/>
        <w:spacing w:before="0" w:beforeAutospacing="0" w:after="0" w:afterAutospacing="0" w:line="440" w:lineRule="exact"/>
        <w:ind w:firstLine="480"/>
        <w:rPr>
          <w:rFonts w:hint="eastAsia"/>
          <w:sz w:val="21"/>
          <w:szCs w:val="21"/>
        </w:rPr>
      </w:pPr>
      <w:r w:rsidRPr="009D59BC">
        <w:rPr>
          <w:rFonts w:hint="eastAsia"/>
          <w:sz w:val="21"/>
          <w:szCs w:val="21"/>
        </w:rPr>
        <w:t>《</w:t>
      </w:r>
      <w:r w:rsidRPr="009D59BC">
        <w:rPr>
          <w:sz w:val="21"/>
          <w:szCs w:val="21"/>
        </w:rPr>
        <w:t>百分数的认识</w:t>
      </w:r>
      <w:r w:rsidRPr="009D59BC">
        <w:rPr>
          <w:rFonts w:hint="eastAsia"/>
          <w:sz w:val="21"/>
          <w:szCs w:val="21"/>
        </w:rPr>
        <w:t>》</w:t>
      </w:r>
      <w:proofErr w:type="gramStart"/>
      <w:r w:rsidRPr="009D59BC">
        <w:rPr>
          <w:sz w:val="21"/>
          <w:szCs w:val="21"/>
        </w:rPr>
        <w:t>是苏教版</w:t>
      </w:r>
      <w:proofErr w:type="gramEnd"/>
      <w:r w:rsidRPr="009D59BC">
        <w:rPr>
          <w:sz w:val="21"/>
          <w:szCs w:val="21"/>
        </w:rPr>
        <w:t>六年级第六单元内容。基于《2022版课标》将百分数由原先的“数与代数”领域调整为“统计与概率”</w:t>
      </w:r>
      <w:r>
        <w:rPr>
          <w:sz w:val="21"/>
          <w:szCs w:val="21"/>
        </w:rPr>
        <w:t>领域</w:t>
      </w:r>
      <w:r>
        <w:rPr>
          <w:rFonts w:hint="eastAsia"/>
          <w:sz w:val="21"/>
          <w:szCs w:val="21"/>
        </w:rPr>
        <w:t>。</w:t>
      </w:r>
      <w:r w:rsidRPr="009D59BC">
        <w:rPr>
          <w:sz w:val="21"/>
          <w:szCs w:val="21"/>
        </w:rPr>
        <w:t>教学提示指出“教学要引导学生知道百分数是两个数量倍数关系的表达，既可以表达确定数据，也可以表达随机数据”；教学内容的要求是“结合具体情景，探索百分数的意义，能解决与百分数有关的简单实际问题，感受百分数的统计意义”的要求。</w:t>
      </w:r>
    </w:p>
    <w:p w:rsidR="002E5F6C" w:rsidRDefault="009D59BC" w:rsidP="009D59BC">
      <w:pPr>
        <w:pStyle w:val="a3"/>
        <w:spacing w:before="0" w:beforeAutospacing="0" w:after="0" w:afterAutospacing="0" w:line="440" w:lineRule="exact"/>
        <w:ind w:firstLine="480"/>
        <w:rPr>
          <w:rFonts w:hint="eastAsia"/>
          <w:sz w:val="21"/>
          <w:szCs w:val="21"/>
        </w:rPr>
      </w:pPr>
      <w:r w:rsidRPr="009D59BC">
        <w:rPr>
          <w:sz w:val="21"/>
          <w:szCs w:val="21"/>
        </w:rPr>
        <w:t>1.</w:t>
      </w:r>
      <w:r w:rsidR="002E5F6C" w:rsidRPr="002E5F6C">
        <w:rPr>
          <w:sz w:val="21"/>
          <w:szCs w:val="21"/>
        </w:rPr>
        <w:t xml:space="preserve"> </w:t>
      </w:r>
      <w:r w:rsidR="002E5F6C" w:rsidRPr="009D59BC">
        <w:rPr>
          <w:sz w:val="21"/>
          <w:szCs w:val="21"/>
        </w:rPr>
        <w:t>结合具体情景，</w:t>
      </w:r>
      <w:r w:rsidR="002E5F6C">
        <w:rPr>
          <w:rFonts w:hint="eastAsia"/>
          <w:sz w:val="21"/>
          <w:szCs w:val="21"/>
        </w:rPr>
        <w:t>初步</w:t>
      </w:r>
      <w:r w:rsidR="002E5F6C" w:rsidRPr="009D59BC">
        <w:rPr>
          <w:sz w:val="21"/>
          <w:szCs w:val="21"/>
        </w:rPr>
        <w:t>感受百分数的统计意义</w:t>
      </w:r>
    </w:p>
    <w:p w:rsidR="009D59BC" w:rsidRPr="009D59BC" w:rsidRDefault="009D59BC" w:rsidP="009D59BC">
      <w:pPr>
        <w:pStyle w:val="a3"/>
        <w:spacing w:before="0" w:beforeAutospacing="0" w:after="0" w:afterAutospacing="0" w:line="440" w:lineRule="exact"/>
        <w:ind w:firstLine="480"/>
        <w:rPr>
          <w:sz w:val="21"/>
          <w:szCs w:val="21"/>
        </w:rPr>
      </w:pPr>
      <w:r w:rsidRPr="009D59BC">
        <w:rPr>
          <w:sz w:val="21"/>
          <w:szCs w:val="21"/>
        </w:rPr>
        <w:t>课上首先利用现实问题学校进行篮球投准比赛“我们班选哪位同学参加”引入课题，再利用五张表格的次第呈现，经历百分数产生的过程，即从比较“投中次数”</w:t>
      </w:r>
      <w:proofErr w:type="gramStart"/>
      <w:r w:rsidRPr="009D59BC">
        <w:rPr>
          <w:sz w:val="21"/>
          <w:szCs w:val="21"/>
        </w:rPr>
        <w:t>一</w:t>
      </w:r>
      <w:proofErr w:type="gramEnd"/>
      <w:r w:rsidRPr="009D59BC">
        <w:rPr>
          <w:sz w:val="21"/>
          <w:szCs w:val="21"/>
        </w:rPr>
        <w:t>个数到比较“投中次数与投篮次数”两个数，从比较两个数之间的相差关系到比较两个数之间的</w:t>
      </w:r>
      <w:proofErr w:type="gramStart"/>
      <w:r w:rsidRPr="009D59BC">
        <w:rPr>
          <w:sz w:val="21"/>
          <w:szCs w:val="21"/>
        </w:rPr>
        <w:t>倍</w:t>
      </w:r>
      <w:proofErr w:type="gramEnd"/>
      <w:r w:rsidRPr="009D59BC">
        <w:rPr>
          <w:sz w:val="21"/>
          <w:szCs w:val="21"/>
        </w:rPr>
        <w:t>比关系。将课本情境深入挖掘，首先在解决从3个人中选派篮球比赛代表的问题中，改变数据，避免了100的巧合出现，同时感受分数在统计中的决策作用；接下来扩展到6个人、9个人甚至于更多人进行比较，学生经历了公分母由170调整成10540再到“100”...从最初的好找到不好找、再到最后的找不到，不愿意找，学生对“公分母”的需求达到极致。这样“100”不是通分的结果，而是选择的结果，是我们主动选择了将100作为比较的标准。从几分之几到百分之几最后用“%”予以呈现，帮助学生明白百分数的本质就是两个数之间的</w:t>
      </w:r>
      <w:proofErr w:type="gramStart"/>
      <w:r w:rsidRPr="009D59BC">
        <w:rPr>
          <w:sz w:val="21"/>
          <w:szCs w:val="21"/>
        </w:rPr>
        <w:t>倍</w:t>
      </w:r>
      <w:proofErr w:type="gramEnd"/>
      <w:r w:rsidRPr="009D59BC">
        <w:rPr>
          <w:sz w:val="21"/>
          <w:szCs w:val="21"/>
        </w:rPr>
        <w:t>比关系，而分母是100用“%”表示则是百分数特有的“外衣”。</w:t>
      </w:r>
    </w:p>
    <w:p w:rsidR="002E5F6C" w:rsidRPr="002E5F6C" w:rsidRDefault="009D59BC" w:rsidP="009D59BC">
      <w:pPr>
        <w:pStyle w:val="a3"/>
        <w:spacing w:before="0" w:beforeAutospacing="0" w:after="0" w:afterAutospacing="0" w:line="440" w:lineRule="exact"/>
        <w:ind w:firstLine="480"/>
        <w:rPr>
          <w:rFonts w:hint="eastAsia"/>
          <w:sz w:val="21"/>
          <w:szCs w:val="21"/>
        </w:rPr>
      </w:pPr>
      <w:r w:rsidRPr="009D59BC">
        <w:rPr>
          <w:sz w:val="21"/>
          <w:szCs w:val="21"/>
        </w:rPr>
        <w:t>2.</w:t>
      </w:r>
      <w:r w:rsidR="002E5F6C" w:rsidRPr="002E5F6C">
        <w:rPr>
          <w:rFonts w:asciiTheme="majorEastAsia" w:eastAsiaTheme="majorEastAsia" w:hAnsiTheme="majorEastAsia" w:hint="eastAsia"/>
          <w:i/>
          <w:iCs/>
        </w:rPr>
        <w:t xml:space="preserve"> </w:t>
      </w:r>
      <w:r w:rsidR="002E5F6C" w:rsidRPr="002E5F6C">
        <w:rPr>
          <w:rFonts w:asciiTheme="majorEastAsia" w:eastAsiaTheme="majorEastAsia" w:hAnsiTheme="majorEastAsia" w:hint="eastAsia"/>
          <w:iCs/>
          <w:sz w:val="21"/>
          <w:szCs w:val="21"/>
        </w:rPr>
        <w:t>在深度分析中体会百分数的随机性，感受借助百分数可以进行决策和预判</w:t>
      </w:r>
    </w:p>
    <w:p w:rsidR="009D59BC" w:rsidRPr="009D59BC" w:rsidRDefault="009D59BC" w:rsidP="002E5F6C">
      <w:pPr>
        <w:pStyle w:val="a3"/>
        <w:spacing w:before="0" w:beforeAutospacing="0" w:after="0" w:afterAutospacing="0" w:line="440" w:lineRule="exact"/>
        <w:ind w:firstLine="480"/>
        <w:rPr>
          <w:sz w:val="21"/>
          <w:szCs w:val="21"/>
        </w:rPr>
      </w:pPr>
      <w:r w:rsidRPr="009D59BC">
        <w:rPr>
          <w:sz w:val="21"/>
          <w:szCs w:val="21"/>
        </w:rPr>
        <w:t>学生正是经历了这样一个百分数产生的过程，才深刻体验到百分数在统计活动中产生的必要性，它便于比较，更适合作为我们判断、做出决策的依据。</w:t>
      </w:r>
      <w:r w:rsidR="002E5F6C">
        <w:rPr>
          <w:rStyle w:val="wxtextunderline"/>
          <w:sz w:val="21"/>
          <w:szCs w:val="21"/>
        </w:rPr>
        <w:t>这里</w:t>
      </w:r>
      <w:r w:rsidRPr="009D59BC">
        <w:rPr>
          <w:rStyle w:val="wxtextunderline"/>
          <w:sz w:val="21"/>
          <w:szCs w:val="21"/>
        </w:rPr>
        <w:t>增加一个反思的环节：如果这几位同学再进行一次投篮比赛，结果一定还是这样吗？让学生基于“命中率会发生改变吗？”的讨论，学生感受到命中率是对一组数据的统计，会随着外界环境和内心变化等因素发生改变，但当数据足够多的情况下，又呈现一定的稳定性，可以作为预测的依据。在层层活动中，落实学生核心素养，培养学生的数据意识和应用意识。</w:t>
      </w:r>
    </w:p>
    <w:p w:rsidR="002E5F6C" w:rsidRDefault="009D59BC" w:rsidP="009D59BC">
      <w:pPr>
        <w:pStyle w:val="a3"/>
        <w:spacing w:before="0" w:beforeAutospacing="0" w:after="0" w:afterAutospacing="0" w:line="440" w:lineRule="exact"/>
        <w:ind w:firstLine="480"/>
        <w:rPr>
          <w:rFonts w:asciiTheme="majorEastAsia" w:eastAsiaTheme="majorEastAsia" w:hAnsiTheme="majorEastAsia" w:hint="eastAsia"/>
          <w:iCs/>
          <w:sz w:val="21"/>
          <w:szCs w:val="21"/>
        </w:rPr>
      </w:pPr>
      <w:r w:rsidRPr="009D59BC">
        <w:rPr>
          <w:sz w:val="21"/>
          <w:szCs w:val="21"/>
        </w:rPr>
        <w:t>3.</w:t>
      </w:r>
      <w:r w:rsidR="002E5F6C" w:rsidRPr="002E5F6C">
        <w:rPr>
          <w:rFonts w:asciiTheme="majorEastAsia" w:eastAsiaTheme="majorEastAsia" w:hAnsiTheme="majorEastAsia" w:hint="eastAsia"/>
          <w:i/>
          <w:iCs/>
        </w:rPr>
        <w:t xml:space="preserve"> </w:t>
      </w:r>
      <w:r w:rsidR="002E5F6C" w:rsidRPr="002E5F6C">
        <w:rPr>
          <w:rFonts w:asciiTheme="majorEastAsia" w:eastAsiaTheme="majorEastAsia" w:hAnsiTheme="majorEastAsia" w:hint="eastAsia"/>
          <w:iCs/>
          <w:sz w:val="21"/>
          <w:szCs w:val="21"/>
        </w:rPr>
        <w:t>多元表征百分数</w:t>
      </w:r>
      <w:r w:rsidR="002E5F6C">
        <w:rPr>
          <w:rFonts w:asciiTheme="majorEastAsia" w:eastAsiaTheme="majorEastAsia" w:hAnsiTheme="majorEastAsia" w:hint="eastAsia"/>
          <w:iCs/>
          <w:sz w:val="21"/>
          <w:szCs w:val="21"/>
        </w:rPr>
        <w:t>，进一步体会百分数的意义</w:t>
      </w:r>
    </w:p>
    <w:p w:rsidR="009D59BC" w:rsidRPr="009D59BC" w:rsidRDefault="009D59BC" w:rsidP="009D59BC">
      <w:pPr>
        <w:pStyle w:val="a3"/>
        <w:spacing w:before="0" w:beforeAutospacing="0" w:after="0" w:afterAutospacing="0" w:line="440" w:lineRule="exact"/>
        <w:ind w:firstLine="480"/>
        <w:rPr>
          <w:sz w:val="21"/>
          <w:szCs w:val="21"/>
        </w:rPr>
      </w:pPr>
      <w:r w:rsidRPr="009D59BC">
        <w:rPr>
          <w:sz w:val="21"/>
          <w:szCs w:val="21"/>
        </w:rPr>
        <w:t>在反思“什么样的数才是百分数”环节，学生一致认为认识百分数不仅认识美丽的“外衣”，更要认识它的本质。为了让学生的思维可视化，让学生用自己的方式表示65.5%、120%，文字语言、方格图、线段图等不同的表现形式让学生对百分数的理解得到了深化。</w:t>
      </w:r>
    </w:p>
    <w:p w:rsidR="002E5F6C" w:rsidRDefault="009D59BC" w:rsidP="009D59BC">
      <w:pPr>
        <w:pStyle w:val="a3"/>
        <w:spacing w:before="0" w:beforeAutospacing="0" w:after="0" w:afterAutospacing="0" w:line="440" w:lineRule="exact"/>
        <w:ind w:firstLine="480"/>
        <w:rPr>
          <w:rFonts w:hint="eastAsia"/>
          <w:sz w:val="21"/>
          <w:szCs w:val="21"/>
        </w:rPr>
      </w:pPr>
      <w:r w:rsidRPr="009D59BC">
        <w:rPr>
          <w:sz w:val="21"/>
          <w:szCs w:val="21"/>
        </w:rPr>
        <w:t>4.设计多重情境促进学生对百分数产生意义地深度理解。</w:t>
      </w:r>
    </w:p>
    <w:p w:rsidR="009D59BC" w:rsidRDefault="009D59BC" w:rsidP="009D59BC">
      <w:pPr>
        <w:pStyle w:val="a3"/>
        <w:spacing w:before="0" w:beforeAutospacing="0" w:after="0" w:afterAutospacing="0" w:line="440" w:lineRule="exact"/>
        <w:ind w:firstLine="480"/>
        <w:rPr>
          <w:rFonts w:hint="eastAsia"/>
          <w:sz w:val="21"/>
          <w:szCs w:val="21"/>
        </w:rPr>
      </w:pPr>
      <w:r w:rsidRPr="009D59BC">
        <w:rPr>
          <w:sz w:val="21"/>
          <w:szCs w:val="21"/>
        </w:rPr>
        <w:lastRenderedPageBreak/>
        <w:t>通过好评率这个百分数意义的解读活动，让学生认识到“选择、决策”由数据来说话，很好地体现数学的理性精神，引领学生合理购物，实现全面育人；用“投篮命中率”以及“近视率”的情境，体现了数学与体育、数学与生活的联系，问题驱动、层层递进、学生积极思考。</w:t>
      </w:r>
    </w:p>
    <w:p w:rsidR="002E5F6C" w:rsidRDefault="002E5F6C" w:rsidP="009D59BC">
      <w:pPr>
        <w:pStyle w:val="a3"/>
        <w:spacing w:before="0" w:beforeAutospacing="0" w:after="0" w:afterAutospacing="0" w:line="440" w:lineRule="exact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不足之处：1.课堂时间把握</w:t>
      </w:r>
      <w:r w:rsidR="00115C41">
        <w:rPr>
          <w:rFonts w:hint="eastAsia"/>
          <w:sz w:val="21"/>
          <w:szCs w:val="21"/>
        </w:rPr>
        <w:t>不到位，前松后紧，对百分数表示部分与整体教学比较扎实，但在用百分数表示两个独立的量时比较仓促，做好课堂时间的把控。</w:t>
      </w:r>
    </w:p>
    <w:p w:rsidR="00115C41" w:rsidRPr="002E5F6C" w:rsidRDefault="00115C41" w:rsidP="00115C41">
      <w:pPr>
        <w:pStyle w:val="a3"/>
        <w:spacing w:before="0" w:beforeAutospacing="0" w:after="0" w:afterAutospacing="0" w:line="440" w:lineRule="exac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2.课堂上要关注学生的状态，调动学生的学习热情，注重课堂生成，把话语权交给学生。</w:t>
      </w:r>
    </w:p>
    <w:p w:rsidR="00C24E82" w:rsidRPr="009D59BC" w:rsidRDefault="00C24E82" w:rsidP="009D59BC">
      <w:pPr>
        <w:spacing w:line="440" w:lineRule="exact"/>
        <w:rPr>
          <w:szCs w:val="21"/>
        </w:rPr>
      </w:pPr>
    </w:p>
    <w:sectPr w:rsidR="00C24E82" w:rsidRPr="009D59BC" w:rsidSect="00C2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9BC"/>
    <w:rsid w:val="00115C41"/>
    <w:rsid w:val="002E5F6C"/>
    <w:rsid w:val="009D59BC"/>
    <w:rsid w:val="00C2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textunderline">
    <w:name w:val="wx_text_underline"/>
    <w:basedOn w:val="a0"/>
    <w:rsid w:val="009D5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2024-12-13T02:56:00Z</dcterms:created>
  <dcterms:modified xsi:type="dcterms:W3CDTF">2024-12-13T04:45:00Z</dcterms:modified>
</cp:coreProperties>
</file>